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C4" w:rsidRDefault="003D49C4" w:rsidP="003D49C4">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July 04, 2013 2:47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p>
    <w:p w:rsidR="003D49C4" w:rsidRDefault="003D49C4" w:rsidP="003D49C4">
      <w:pPr>
        <w:rPr>
          <w:color w:val="1F497D"/>
        </w:rPr>
      </w:pPr>
      <w:r>
        <w:rPr>
          <w:color w:val="1F497D"/>
        </w:rPr>
        <w:t>Thank you to Morgan and Mizuho for confirming their endorsements of the two projects from ERPA.  As we have not heard any objections from other LPAC members the two project documents are hereby considered as endorsed.</w:t>
      </w:r>
    </w:p>
    <w:p w:rsidR="003D49C4" w:rsidRDefault="003D49C4" w:rsidP="003D49C4">
      <w:pPr>
        <w:rPr>
          <w:color w:val="1F497D"/>
        </w:rPr>
      </w:pPr>
    </w:p>
    <w:p w:rsidR="003D49C4" w:rsidRDefault="003D49C4" w:rsidP="003D49C4">
      <w:pPr>
        <w:rPr>
          <w:color w:val="1F497D"/>
        </w:rPr>
      </w:pPr>
      <w:r>
        <w:rPr>
          <w:color w:val="1F497D"/>
        </w:rPr>
        <w:t xml:space="preserve">I kindly request Shigeru, as the responsible project manager, to ensure that the budgets are cleared by Anna and her team, and to complete the PRODOC clearance note (enclosed) before to submitting the PRODOCs for signature by Sudipto in his function as CD </w:t>
      </w:r>
      <w:proofErr w:type="spellStart"/>
      <w:r>
        <w:rPr>
          <w:color w:val="1F497D"/>
        </w:rPr>
        <w:t>a.i</w:t>
      </w:r>
      <w:proofErr w:type="spellEnd"/>
      <w:r>
        <w:rPr>
          <w:color w:val="1F497D"/>
        </w:rPr>
        <w:t xml:space="preserve">.  </w:t>
      </w:r>
    </w:p>
    <w:p w:rsidR="003D49C4" w:rsidRDefault="003D49C4" w:rsidP="003D49C4">
      <w:pPr>
        <w:rPr>
          <w:color w:val="1F497D"/>
        </w:rPr>
      </w:pPr>
    </w:p>
    <w:p w:rsidR="003D49C4" w:rsidRDefault="003D49C4" w:rsidP="003D49C4">
      <w:pPr>
        <w:rPr>
          <w:color w:val="1F497D"/>
        </w:rPr>
      </w:pPr>
      <w:r>
        <w:rPr>
          <w:color w:val="1F497D"/>
        </w:rPr>
        <w:t>Warmest regards and wish everyone a good weekend,</w:t>
      </w:r>
    </w:p>
    <w:p w:rsidR="003D49C4" w:rsidRDefault="003D49C4" w:rsidP="003D49C4">
      <w:pPr>
        <w:rPr>
          <w:color w:val="1F497D"/>
        </w:rPr>
      </w:pPr>
      <w:r>
        <w:rPr>
          <w:color w:val="1F497D"/>
        </w:rPr>
        <w:t>Michael</w:t>
      </w:r>
    </w:p>
    <w:p w:rsidR="003D49C4" w:rsidRDefault="003D49C4" w:rsidP="003D49C4">
      <w:pPr>
        <w:rPr>
          <w:color w:val="1F497D"/>
        </w:rPr>
      </w:pPr>
    </w:p>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16" name="Picture 16"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8"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9"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15" name="Picture 15"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14" name="Picture 14"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13" name="Picture 13"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25, 2013 4:21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r>
        <w:rPr>
          <w:color w:val="1F497D"/>
        </w:rPr>
        <w:t xml:space="preserve">Following the decisions made at last LPAC meeting, I am pleased to share </w:t>
      </w:r>
      <w:proofErr w:type="gramStart"/>
      <w:r>
        <w:rPr>
          <w:color w:val="1F497D"/>
        </w:rPr>
        <w:t>the  revised</w:t>
      </w:r>
      <w:proofErr w:type="gramEnd"/>
      <w:r>
        <w:rPr>
          <w:color w:val="1F497D"/>
        </w:rPr>
        <w:t xml:space="preserve"> project documents from ERPA.  </w:t>
      </w:r>
    </w:p>
    <w:p w:rsidR="003D49C4" w:rsidRDefault="003D49C4" w:rsidP="003D49C4">
      <w:pPr>
        <w:rPr>
          <w:color w:val="1F497D"/>
        </w:rPr>
      </w:pPr>
    </w:p>
    <w:p w:rsidR="003D49C4" w:rsidRDefault="003D49C4" w:rsidP="003D49C4">
      <w:pPr>
        <w:rPr>
          <w:color w:val="1F497D"/>
        </w:rPr>
      </w:pPr>
      <w:r>
        <w:rPr>
          <w:color w:val="1F497D"/>
        </w:rPr>
        <w:t xml:space="preserve">I greatly appreciate if comments can be provided within the next five working days, i.e. COB 2 July </w:t>
      </w:r>
      <w:proofErr w:type="gramStart"/>
      <w:r>
        <w:rPr>
          <w:color w:val="1F497D"/>
        </w:rPr>
        <w:t>2013 ,</w:t>
      </w:r>
      <w:proofErr w:type="gramEnd"/>
      <w:r>
        <w:rPr>
          <w:color w:val="1F497D"/>
        </w:rPr>
        <w:t xml:space="preserve"> as requested in the LPAC minutes.</w:t>
      </w:r>
    </w:p>
    <w:p w:rsidR="003D49C4" w:rsidRDefault="003D49C4" w:rsidP="003D49C4">
      <w:pPr>
        <w:rPr>
          <w:color w:val="1F497D"/>
        </w:rPr>
      </w:pPr>
    </w:p>
    <w:p w:rsidR="003D49C4" w:rsidRDefault="003D49C4" w:rsidP="003D49C4">
      <w:pPr>
        <w:rPr>
          <w:color w:val="1F497D"/>
        </w:rPr>
      </w:pPr>
      <w:r>
        <w:rPr>
          <w:color w:val="1F497D"/>
        </w:rPr>
        <w:t>Warmest regards,</w:t>
      </w:r>
    </w:p>
    <w:p w:rsidR="003D49C4" w:rsidRDefault="003D49C4" w:rsidP="003D49C4">
      <w:pPr>
        <w:rPr>
          <w:color w:val="1F497D"/>
        </w:rPr>
      </w:pPr>
      <w:r>
        <w:rPr>
          <w:color w:val="1F497D"/>
        </w:rPr>
        <w:lastRenderedPageBreak/>
        <w:t>Michael</w:t>
      </w:r>
    </w:p>
    <w:p w:rsidR="003D49C4" w:rsidRDefault="003D49C4" w:rsidP="003D49C4">
      <w:pPr>
        <w:rPr>
          <w:color w:val="1F497D"/>
        </w:rPr>
      </w:pPr>
    </w:p>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12" name="Picture 12"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19"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20"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11" name="Picture 11"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10" name="Picture 10"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9" name="Picture 9"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19, 2013 9:20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r>
        <w:rPr>
          <w:color w:val="1F497D"/>
        </w:rPr>
        <w:t xml:space="preserve">Thank you to Mohammedsiddig and Mizuho for providing their input to the LPAC minutes.  </w:t>
      </w:r>
    </w:p>
    <w:p w:rsidR="003D49C4" w:rsidRDefault="003D49C4" w:rsidP="003D49C4">
      <w:pPr>
        <w:rPr>
          <w:color w:val="1F497D"/>
        </w:rPr>
      </w:pPr>
    </w:p>
    <w:p w:rsidR="003D49C4" w:rsidRDefault="003D49C4" w:rsidP="003D49C4">
      <w:pPr>
        <w:rPr>
          <w:color w:val="1F497D"/>
        </w:rPr>
      </w:pPr>
      <w:r>
        <w:rPr>
          <w:color w:val="1F497D"/>
        </w:rPr>
        <w:t xml:space="preserve">Enclosed you will the signed minutes for your information and further action.  The minutes are also available on the UNDP Iraq SharePoint - </w:t>
      </w:r>
      <w:hyperlink r:id="rId21" w:history="1">
        <w:r>
          <w:rPr>
            <w:rStyle w:val="Hyperlink"/>
            <w:rFonts w:ascii="Tahoma" w:hAnsi="Tahoma" w:cs="Tahoma"/>
            <w:color w:val="000000"/>
            <w:spacing w:val="15"/>
            <w:sz w:val="17"/>
            <w:szCs w:val="17"/>
            <w:shd w:val="clear" w:color="auto" w:fill="D6E8FF"/>
          </w:rPr>
          <w:t>UNDP-Iraq</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2" w:history="1">
        <w:r>
          <w:rPr>
            <w:rStyle w:val="Hyperlink"/>
            <w:rFonts w:ascii="Tahoma" w:hAnsi="Tahoma" w:cs="Tahoma"/>
            <w:color w:val="3966BF"/>
            <w:spacing w:val="15"/>
            <w:sz w:val="17"/>
            <w:szCs w:val="17"/>
            <w:u w:val="none"/>
            <w:shd w:val="clear" w:color="auto" w:fill="D6E8FF"/>
          </w:rPr>
          <w:t>Intra-Office</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3" w:history="1">
        <w:r>
          <w:rPr>
            <w:rStyle w:val="Hyperlink"/>
            <w:rFonts w:ascii="Tahoma" w:hAnsi="Tahoma" w:cs="Tahoma"/>
            <w:color w:val="3966BF"/>
            <w:spacing w:val="15"/>
            <w:sz w:val="17"/>
            <w:szCs w:val="17"/>
            <w:u w:val="none"/>
            <w:shd w:val="clear" w:color="auto" w:fill="D6E8FF"/>
          </w:rPr>
          <w:t>PMSU</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4" w:history="1">
        <w:r>
          <w:rPr>
            <w:rStyle w:val="Hyperlink"/>
            <w:rFonts w:ascii="Tahoma" w:hAnsi="Tahoma" w:cs="Tahoma"/>
            <w:color w:val="3966BF"/>
            <w:spacing w:val="15"/>
            <w:sz w:val="17"/>
            <w:szCs w:val="17"/>
            <w:u w:val="none"/>
            <w:shd w:val="clear" w:color="auto" w:fill="D6E8FF"/>
          </w:rPr>
          <w:t>UNDP Programming</w:t>
        </w:r>
      </w:hyperlink>
      <w:r>
        <w:rPr>
          <w:rStyle w:val="apple-converted-space"/>
          <w:rFonts w:ascii="Tahoma" w:hAnsi="Tahoma" w:cs="Tahoma"/>
          <w:color w:val="666666"/>
          <w:spacing w:val="15"/>
          <w:sz w:val="17"/>
          <w:szCs w:val="17"/>
          <w:shd w:val="clear" w:color="auto" w:fill="D6E8FF"/>
        </w:rPr>
        <w:t> </w:t>
      </w:r>
      <w:r>
        <w:rPr>
          <w:rFonts w:ascii="Tahoma" w:hAnsi="Tahoma" w:cs="Tahoma"/>
          <w:color w:val="666666"/>
          <w:spacing w:val="15"/>
          <w:sz w:val="17"/>
          <w:szCs w:val="17"/>
          <w:shd w:val="clear" w:color="auto" w:fill="D6E8FF"/>
        </w:rPr>
        <w:t>&gt;</w:t>
      </w:r>
      <w:r>
        <w:rPr>
          <w:rStyle w:val="apple-converted-space"/>
          <w:rFonts w:ascii="Tahoma" w:hAnsi="Tahoma" w:cs="Tahoma"/>
          <w:color w:val="666666"/>
          <w:spacing w:val="15"/>
          <w:sz w:val="17"/>
          <w:szCs w:val="17"/>
          <w:shd w:val="clear" w:color="auto" w:fill="D6E8FF"/>
        </w:rPr>
        <w:t> </w:t>
      </w:r>
      <w:hyperlink r:id="rId25" w:history="1">
        <w:r>
          <w:rPr>
            <w:rStyle w:val="Hyperlink"/>
            <w:spacing w:val="15"/>
            <w:sz w:val="17"/>
            <w:szCs w:val="17"/>
            <w:shd w:val="clear" w:color="auto" w:fill="D6E8FF"/>
          </w:rPr>
          <w:t>LPAC</w:t>
        </w:r>
      </w:hyperlink>
      <w:r>
        <w:rPr>
          <w:color w:val="1F497D"/>
        </w:rPr>
        <w:t xml:space="preserve">.  The minutes should be </w:t>
      </w:r>
      <w:proofErr w:type="gramStart"/>
      <w:r>
        <w:rPr>
          <w:color w:val="1F497D"/>
        </w:rPr>
        <w:t>keep</w:t>
      </w:r>
      <w:proofErr w:type="gramEnd"/>
      <w:r>
        <w:rPr>
          <w:color w:val="1F497D"/>
        </w:rPr>
        <w:t xml:space="preserve"> on file by the respective </w:t>
      </w:r>
      <w:proofErr w:type="spellStart"/>
      <w:r>
        <w:rPr>
          <w:color w:val="1F497D"/>
        </w:rPr>
        <w:t>programme</w:t>
      </w:r>
      <w:proofErr w:type="spellEnd"/>
      <w:r>
        <w:rPr>
          <w:color w:val="1F497D"/>
        </w:rPr>
        <w:t xml:space="preserve"> focal points.  </w:t>
      </w:r>
    </w:p>
    <w:p w:rsidR="003D49C4" w:rsidRDefault="003D49C4" w:rsidP="003D49C4">
      <w:pPr>
        <w:rPr>
          <w:color w:val="1F497D"/>
        </w:rPr>
      </w:pPr>
    </w:p>
    <w:p w:rsidR="003D49C4" w:rsidRDefault="003D49C4" w:rsidP="003D49C4">
      <w:pPr>
        <w:rPr>
          <w:color w:val="1F497D"/>
        </w:rPr>
      </w:pPr>
    </w:p>
    <w:p w:rsidR="003D49C4" w:rsidRDefault="003D49C4" w:rsidP="003D49C4">
      <w:pPr>
        <w:rPr>
          <w:color w:val="1F497D"/>
        </w:rPr>
      </w:pPr>
      <w:r>
        <w:rPr>
          <w:color w:val="1F497D"/>
        </w:rPr>
        <w:t>Warmest regards,</w:t>
      </w:r>
    </w:p>
    <w:p w:rsidR="003D49C4" w:rsidRDefault="003D49C4" w:rsidP="003D49C4">
      <w:pPr>
        <w:rPr>
          <w:color w:val="1F497D"/>
        </w:rPr>
      </w:pPr>
      <w:r>
        <w:rPr>
          <w:color w:val="1F497D"/>
        </w:rPr>
        <w:t>Michael</w:t>
      </w:r>
    </w:p>
    <w:p w:rsidR="003D49C4" w:rsidRDefault="003D49C4" w:rsidP="003D49C4">
      <w:pPr>
        <w:rPr>
          <w:color w:val="1F497D"/>
        </w:rPr>
      </w:pPr>
    </w:p>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8" name="Picture 8"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26"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27"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7" name="Picture 7"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6" name="Picture 6"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5" name="Picture 5"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06, 2013 11:13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w:t>
      </w:r>
      <w:r>
        <w:rPr>
          <w:rFonts w:ascii="Tahoma" w:hAnsi="Tahoma" w:cs="Tahoma"/>
          <w:sz w:val="20"/>
          <w:szCs w:val="20"/>
        </w:rPr>
        <w:lastRenderedPageBreak/>
        <w:t>Farooq AlWakeel; Scotty Saunders; Rami Samain; Mohammedsiddig Mudawi; Omar Awabdeh</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Shigeru Handa; Natsuko Yukawa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Save the date: LPAC 3 June 2013 9.30am - 12.30pm</w:t>
      </w:r>
    </w:p>
    <w:p w:rsidR="003D49C4" w:rsidRDefault="003D49C4" w:rsidP="003D49C4"/>
    <w:p w:rsidR="003D49C4" w:rsidRDefault="003D49C4" w:rsidP="003D49C4">
      <w:pPr>
        <w:rPr>
          <w:color w:val="1F497D"/>
        </w:rPr>
      </w:pPr>
      <w:r>
        <w:rPr>
          <w:color w:val="1F497D"/>
        </w:rPr>
        <w:t>Dear all,</w:t>
      </w:r>
    </w:p>
    <w:p w:rsidR="003D49C4" w:rsidRDefault="003D49C4" w:rsidP="003D49C4">
      <w:pPr>
        <w:rPr>
          <w:color w:val="1F497D"/>
        </w:rPr>
      </w:pPr>
    </w:p>
    <w:p w:rsidR="003D49C4" w:rsidRDefault="003D49C4" w:rsidP="003D49C4">
      <w:pPr>
        <w:rPr>
          <w:color w:val="1F497D"/>
        </w:rPr>
      </w:pPr>
      <w:r>
        <w:rPr>
          <w:color w:val="1F497D"/>
        </w:rPr>
        <w:t xml:space="preserve">Let me first sincerely thank the LPAC members for providing substantive and timely comments at this week’s LPAC meeting. </w:t>
      </w:r>
    </w:p>
    <w:p w:rsidR="003D49C4" w:rsidRDefault="003D49C4" w:rsidP="003D49C4">
      <w:pPr>
        <w:rPr>
          <w:color w:val="1F497D"/>
        </w:rPr>
      </w:pPr>
    </w:p>
    <w:p w:rsidR="003D49C4" w:rsidRDefault="003D49C4" w:rsidP="003D49C4">
      <w:pPr>
        <w:rPr>
          <w:color w:val="1F497D"/>
        </w:rPr>
      </w:pPr>
      <w:r>
        <w:rPr>
          <w:color w:val="1F497D"/>
        </w:rPr>
        <w:t xml:space="preserve">Enclosed you will find the draft minutes, which were jointly by Isik and Morgan.  </w:t>
      </w:r>
    </w:p>
    <w:p w:rsidR="003D49C4" w:rsidRDefault="003D49C4" w:rsidP="003D49C4">
      <w:pPr>
        <w:rPr>
          <w:color w:val="1F497D"/>
        </w:rPr>
      </w:pPr>
    </w:p>
    <w:p w:rsidR="003D49C4" w:rsidRDefault="003D49C4" w:rsidP="003D49C4">
      <w:pPr>
        <w:rPr>
          <w:color w:val="1F497D"/>
        </w:rPr>
      </w:pPr>
      <w:r>
        <w:rPr>
          <w:color w:val="1F497D"/>
        </w:rPr>
        <w:t xml:space="preserve">I kindly request the LPAC members to provide their comments on the minutes within the next 5 working days (by COB Thursday 13 June 2013).  </w:t>
      </w:r>
      <w:proofErr w:type="gramStart"/>
      <w:r>
        <w:rPr>
          <w:color w:val="1F497D"/>
        </w:rPr>
        <w:t>In case no comments are received by then the minutes will be considered as final.</w:t>
      </w:r>
      <w:proofErr w:type="gramEnd"/>
    </w:p>
    <w:p w:rsidR="003D49C4" w:rsidRDefault="003D49C4" w:rsidP="003D49C4">
      <w:pPr>
        <w:rPr>
          <w:color w:val="1F497D"/>
        </w:rPr>
      </w:pPr>
    </w:p>
    <w:p w:rsidR="003D49C4" w:rsidRDefault="003D49C4" w:rsidP="003D49C4">
      <w:pPr>
        <w:rPr>
          <w:color w:val="1F497D"/>
        </w:rPr>
      </w:pPr>
      <w:r>
        <w:rPr>
          <w:color w:val="1F497D"/>
        </w:rPr>
        <w:t>I wish you all a wonderful weekend here from Amman.</w:t>
      </w:r>
    </w:p>
    <w:p w:rsidR="003D49C4" w:rsidRDefault="003D49C4" w:rsidP="003D49C4">
      <w:pPr>
        <w:rPr>
          <w:color w:val="1F497D"/>
        </w:rPr>
      </w:pPr>
    </w:p>
    <w:p w:rsidR="003D49C4" w:rsidRDefault="003D49C4" w:rsidP="003D49C4">
      <w:pPr>
        <w:rPr>
          <w:color w:val="1F497D"/>
        </w:rPr>
      </w:pPr>
      <w:r>
        <w:rPr>
          <w:color w:val="1F497D"/>
        </w:rPr>
        <w:t>Warmest regards,</w:t>
      </w:r>
    </w:p>
    <w:p w:rsidR="003D49C4" w:rsidRDefault="003D49C4" w:rsidP="003D49C4">
      <w:pPr>
        <w:rPr>
          <w:color w:val="1F497D"/>
        </w:rPr>
      </w:pPr>
      <w:r>
        <w:rPr>
          <w:color w:val="1F497D"/>
        </w:rPr>
        <w:t>Michael</w:t>
      </w:r>
    </w:p>
    <w:p w:rsidR="003D49C4" w:rsidRDefault="003D49C4" w:rsidP="003D49C4">
      <w:pPr>
        <w:rPr>
          <w:color w:val="1F497D"/>
        </w:rPr>
      </w:pPr>
    </w:p>
    <w:p w:rsidR="003D49C4" w:rsidRDefault="003D49C4" w:rsidP="003D49C4">
      <w:pPr>
        <w:rPr>
          <w:color w:val="1F497D"/>
        </w:rPr>
      </w:pPr>
    </w:p>
    <w:p w:rsidR="003D49C4" w:rsidRDefault="003D49C4" w:rsidP="003D49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Schaadt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May 26, 2013 5:25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Cox; Lionel Laurens; Christophoros Politis; Sundus Abass; Anna Sargsyan; Mizuho Yokoi; Farooq AlWakeel; Scotty Saunders; Shigeru Handa; Rami Samain; Mohammedsiddig Mudawi; Omar Awabdeh; Shigeru Handa; Natsuko Yukawa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Peter Batchelor; Sudipto Mukerjee; Rini Reza; Vee Lee; Khaled Ehsan; Isik Oguzertem; Morgan Murray; zaid amarin; Ahmed Thabit; Jiyan Fattah; Wisam Amin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Save the date: LPAC 3 June 2013 9.30am - 12.30pm</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3D49C4" w:rsidRDefault="003D49C4" w:rsidP="003D49C4"/>
    <w:p w:rsidR="003D49C4" w:rsidRDefault="003D49C4" w:rsidP="003D49C4">
      <w:r>
        <w:t>Dear all,</w:t>
      </w:r>
    </w:p>
    <w:p w:rsidR="003D49C4" w:rsidRDefault="003D49C4" w:rsidP="003D49C4"/>
    <w:p w:rsidR="003D49C4" w:rsidRDefault="003D49C4" w:rsidP="003D49C4">
      <w:r>
        <w:t xml:space="preserve">I kindly request that you block your respective calendars on </w:t>
      </w:r>
      <w:r>
        <w:rPr>
          <w:b/>
          <w:bCs/>
          <w:u w:val="single"/>
        </w:rPr>
        <w:t>3 June 2013 from 9.30 am - 12.30 pm</w:t>
      </w:r>
      <w:r>
        <w:t xml:space="preserve"> to attend the LPAC meeting to review four new projects.  The meeting will take place in the 4</w:t>
      </w:r>
      <w:r>
        <w:rPr>
          <w:vertAlign w:val="superscript"/>
        </w:rPr>
        <w:t>th</w:t>
      </w:r>
      <w:r>
        <w:t xml:space="preserve"> floor conference room in Amman and in Peter’s office in Baghdad - location in Erbil to be determined.</w:t>
      </w:r>
    </w:p>
    <w:p w:rsidR="003D49C4" w:rsidRDefault="003D49C4" w:rsidP="003D49C4"/>
    <w:p w:rsidR="003D49C4" w:rsidRDefault="003D49C4" w:rsidP="003D49C4">
      <w:r>
        <w:t xml:space="preserve">Enclosed you will find copies of the projects that will be reviewed and the LPAC </w:t>
      </w:r>
      <w:proofErr w:type="spellStart"/>
      <w:r>
        <w:t>ToR</w:t>
      </w:r>
      <w:proofErr w:type="spellEnd"/>
      <w:r>
        <w:t xml:space="preserve"> providing more details on the roles and responsibilities of LPAC members and presenters.</w:t>
      </w:r>
    </w:p>
    <w:p w:rsidR="003D49C4" w:rsidRDefault="003D49C4" w:rsidP="003D49C4"/>
    <w:p w:rsidR="003D49C4" w:rsidRDefault="003D49C4" w:rsidP="003D49C4">
      <w:pPr>
        <w:pStyle w:val="ListParagraph"/>
        <w:numPr>
          <w:ilvl w:val="0"/>
          <w:numId w:val="1"/>
        </w:numPr>
        <w:rPr>
          <w:u w:val="single"/>
        </w:rPr>
      </w:pPr>
      <w:proofErr w:type="spellStart"/>
      <w:r>
        <w:rPr>
          <w:u w:val="single"/>
        </w:rPr>
        <w:t>Ninewa</w:t>
      </w:r>
      <w:proofErr w:type="spellEnd"/>
      <w:r>
        <w:rPr>
          <w:u w:val="single"/>
        </w:rPr>
        <w:t xml:space="preserve"> Dialogue Bridging Initiative (9.30 - 10.15)</w:t>
      </w:r>
    </w:p>
    <w:p w:rsidR="003D49C4" w:rsidRDefault="003D49C4" w:rsidP="003D49C4">
      <w:pPr>
        <w:pStyle w:val="ListParagraph"/>
        <w:numPr>
          <w:ilvl w:val="1"/>
          <w:numId w:val="1"/>
        </w:numPr>
      </w:pPr>
      <w:r>
        <w:rPr>
          <w:b/>
          <w:bCs/>
        </w:rPr>
        <w:t>Presenter</w:t>
      </w:r>
      <w:r>
        <w:t>: Richard Cox</w:t>
      </w:r>
    </w:p>
    <w:p w:rsidR="003D49C4" w:rsidRDefault="003D49C4" w:rsidP="003D49C4">
      <w:pPr>
        <w:pStyle w:val="ListParagraph"/>
        <w:numPr>
          <w:ilvl w:val="1"/>
          <w:numId w:val="1"/>
        </w:numPr>
      </w:pPr>
      <w:r>
        <w:rPr>
          <w:b/>
          <w:bCs/>
        </w:rPr>
        <w:t>Secretariat</w:t>
      </w:r>
      <w:r>
        <w:t>: Michael Schaadt</w:t>
      </w:r>
    </w:p>
    <w:p w:rsidR="003D49C4" w:rsidRDefault="003D49C4" w:rsidP="003D49C4">
      <w:pPr>
        <w:pStyle w:val="ListParagraph"/>
        <w:numPr>
          <w:ilvl w:val="1"/>
          <w:numId w:val="1"/>
        </w:numPr>
      </w:pPr>
      <w:r>
        <w:rPr>
          <w:b/>
          <w:bCs/>
        </w:rPr>
        <w:t>LPAC members</w:t>
      </w:r>
      <w:r>
        <w:t>: Lionel Laurens, Chris Politis, Sundus Abass, Anna Sargsyan, Mizuho Yokoi, Farooq al-Wakeel, Omar Awabdeh, Scotty Saunders</w:t>
      </w:r>
    </w:p>
    <w:p w:rsidR="003D49C4" w:rsidRDefault="003D49C4" w:rsidP="003D49C4"/>
    <w:p w:rsidR="003D49C4" w:rsidRDefault="003D49C4" w:rsidP="003D49C4">
      <w:pPr>
        <w:pStyle w:val="ListParagraph"/>
        <w:numPr>
          <w:ilvl w:val="0"/>
          <w:numId w:val="1"/>
        </w:numPr>
        <w:rPr>
          <w:u w:val="single"/>
        </w:rPr>
      </w:pPr>
      <w:r>
        <w:rPr>
          <w:u w:val="single"/>
        </w:rPr>
        <w:t>Support for Private Sector Development in Iraq (10.15 - 11.00)</w:t>
      </w:r>
    </w:p>
    <w:p w:rsidR="003D49C4" w:rsidRDefault="003D49C4" w:rsidP="003D49C4">
      <w:pPr>
        <w:pStyle w:val="ListParagraph"/>
        <w:numPr>
          <w:ilvl w:val="1"/>
          <w:numId w:val="1"/>
        </w:numPr>
      </w:pPr>
      <w:r>
        <w:rPr>
          <w:b/>
          <w:bCs/>
          <w:color w:val="000000"/>
        </w:rPr>
        <w:t>Presenter</w:t>
      </w:r>
      <w:r>
        <w:rPr>
          <w:color w:val="000000"/>
        </w:rPr>
        <w:t>: Natsuko Yukawa</w:t>
      </w:r>
    </w:p>
    <w:p w:rsidR="003D49C4" w:rsidRDefault="003D49C4" w:rsidP="003D49C4">
      <w:pPr>
        <w:pStyle w:val="ListParagraph"/>
        <w:numPr>
          <w:ilvl w:val="1"/>
          <w:numId w:val="1"/>
        </w:numPr>
      </w:pPr>
      <w:r>
        <w:rPr>
          <w:b/>
          <w:bCs/>
          <w:color w:val="000000"/>
        </w:rPr>
        <w:lastRenderedPageBreak/>
        <w:t>Secretariat</w:t>
      </w:r>
      <w:r>
        <w:rPr>
          <w:color w:val="000000"/>
        </w:rPr>
        <w:t>: Michael Schaadt</w:t>
      </w:r>
    </w:p>
    <w:p w:rsidR="003D49C4" w:rsidRDefault="003D49C4" w:rsidP="003D49C4">
      <w:pPr>
        <w:pStyle w:val="ListParagraph"/>
        <w:numPr>
          <w:ilvl w:val="1"/>
          <w:numId w:val="1"/>
        </w:numPr>
      </w:pPr>
      <w:r>
        <w:rPr>
          <w:b/>
          <w:bCs/>
          <w:color w:val="000000"/>
        </w:rPr>
        <w:t>LPAC members</w:t>
      </w:r>
      <w:r>
        <w:rPr>
          <w:color w:val="000000"/>
        </w:rPr>
        <w:t>: Richard Cox, Rami Samain, Mizuho Yokoi, Sundus Abass, Anna Sargsyan, Farooq al-Wakeel, Scotty Saunders,</w:t>
      </w:r>
      <w:r>
        <w:t xml:space="preserve"> Omar Awabdeh</w:t>
      </w:r>
    </w:p>
    <w:p w:rsidR="003D49C4" w:rsidRDefault="003D49C4" w:rsidP="003D49C4">
      <w:pPr>
        <w:pStyle w:val="ListParagraph"/>
        <w:ind w:left="1440"/>
      </w:pPr>
    </w:p>
    <w:p w:rsidR="003D49C4" w:rsidRDefault="003D49C4" w:rsidP="003D49C4">
      <w:pPr>
        <w:pStyle w:val="ListParagraph"/>
        <w:numPr>
          <w:ilvl w:val="0"/>
          <w:numId w:val="1"/>
        </w:numPr>
        <w:rPr>
          <w:u w:val="single"/>
        </w:rPr>
      </w:pPr>
      <w:r>
        <w:rPr>
          <w:u w:val="single"/>
        </w:rPr>
        <w:t>Unleashing the Potential for South-South and Triangular Cooperation by Government of Iraq (11.00 - 11.45)</w:t>
      </w:r>
    </w:p>
    <w:p w:rsidR="003D49C4" w:rsidRDefault="003D49C4" w:rsidP="003D49C4">
      <w:pPr>
        <w:pStyle w:val="ListParagraph"/>
        <w:numPr>
          <w:ilvl w:val="1"/>
          <w:numId w:val="1"/>
        </w:numPr>
      </w:pPr>
      <w:r>
        <w:rPr>
          <w:b/>
          <w:bCs/>
        </w:rPr>
        <w:t>Presenter</w:t>
      </w:r>
      <w:r>
        <w:t xml:space="preserve">: </w:t>
      </w:r>
      <w:r>
        <w:rPr>
          <w:color w:val="000000"/>
        </w:rPr>
        <w:t>Natsuko Yukawa</w:t>
      </w:r>
    </w:p>
    <w:p w:rsidR="003D49C4" w:rsidRDefault="003D49C4" w:rsidP="003D49C4">
      <w:pPr>
        <w:pStyle w:val="ListParagraph"/>
        <w:numPr>
          <w:ilvl w:val="1"/>
          <w:numId w:val="1"/>
        </w:numPr>
      </w:pPr>
      <w:r>
        <w:rPr>
          <w:b/>
          <w:bCs/>
        </w:rPr>
        <w:t>Secretariat</w:t>
      </w:r>
      <w:r>
        <w:t>: Michael Schaadt</w:t>
      </w:r>
    </w:p>
    <w:p w:rsidR="003D49C4" w:rsidRDefault="003D49C4" w:rsidP="003D49C4">
      <w:pPr>
        <w:pStyle w:val="ListParagraph"/>
        <w:numPr>
          <w:ilvl w:val="1"/>
          <w:numId w:val="1"/>
        </w:numPr>
        <w:rPr>
          <w:b/>
          <w:bCs/>
        </w:rPr>
      </w:pPr>
      <w:r>
        <w:rPr>
          <w:b/>
          <w:bCs/>
        </w:rPr>
        <w:t>LPAC members</w:t>
      </w:r>
      <w:r>
        <w:t xml:space="preserve">: Richard Cox, </w:t>
      </w:r>
      <w:proofErr w:type="spellStart"/>
      <w:r>
        <w:t>Mohammedsiddiq</w:t>
      </w:r>
      <w:proofErr w:type="spellEnd"/>
      <w:r>
        <w:t xml:space="preserve"> Mudawi, Mizuho Yokoi, Chris Politis, Sundus Abass, Farooq al-Wakeel, Anna Sargsyan, Scotty Saunders,</w:t>
      </w:r>
      <w:r>
        <w:rPr>
          <w:color w:val="000000"/>
        </w:rPr>
        <w:t xml:space="preserve"> </w:t>
      </w:r>
      <w:r>
        <w:t>Omar Awabdeh</w:t>
      </w:r>
    </w:p>
    <w:p w:rsidR="003D49C4" w:rsidRDefault="003D49C4" w:rsidP="003D49C4">
      <w:pPr>
        <w:rPr>
          <w:b/>
          <w:bCs/>
        </w:rPr>
      </w:pPr>
    </w:p>
    <w:p w:rsidR="003D49C4" w:rsidRDefault="003D49C4" w:rsidP="003D49C4">
      <w:pPr>
        <w:pStyle w:val="ListParagraph"/>
        <w:numPr>
          <w:ilvl w:val="0"/>
          <w:numId w:val="1"/>
        </w:numPr>
        <w:rPr>
          <w:u w:val="single"/>
        </w:rPr>
      </w:pPr>
      <w:r>
        <w:rPr>
          <w:u w:val="single"/>
        </w:rPr>
        <w:t xml:space="preserve">Cross Cutting Advisory Support to </w:t>
      </w:r>
      <w:proofErr w:type="spellStart"/>
      <w:r>
        <w:rPr>
          <w:u w:val="single"/>
        </w:rPr>
        <w:t>GoI</w:t>
      </w:r>
      <w:proofErr w:type="spellEnd"/>
      <w:r>
        <w:rPr>
          <w:u w:val="single"/>
        </w:rPr>
        <w:t xml:space="preserve"> (11.45 - 12.30)</w:t>
      </w:r>
    </w:p>
    <w:p w:rsidR="003D49C4" w:rsidRDefault="003D49C4" w:rsidP="003D49C4">
      <w:pPr>
        <w:pStyle w:val="ListParagraph"/>
        <w:numPr>
          <w:ilvl w:val="1"/>
          <w:numId w:val="1"/>
        </w:numPr>
      </w:pPr>
      <w:r>
        <w:rPr>
          <w:b/>
          <w:bCs/>
        </w:rPr>
        <w:t>Presenter</w:t>
      </w:r>
      <w:r>
        <w:t>: TBD</w:t>
      </w:r>
    </w:p>
    <w:p w:rsidR="003D49C4" w:rsidRDefault="003D49C4" w:rsidP="003D49C4">
      <w:pPr>
        <w:pStyle w:val="ListParagraph"/>
        <w:numPr>
          <w:ilvl w:val="1"/>
          <w:numId w:val="1"/>
        </w:numPr>
      </w:pPr>
      <w:r>
        <w:rPr>
          <w:b/>
          <w:bCs/>
        </w:rPr>
        <w:t>Secretariat</w:t>
      </w:r>
      <w:r>
        <w:t>: Michael Schaadt</w:t>
      </w:r>
    </w:p>
    <w:p w:rsidR="003D49C4" w:rsidRDefault="003D49C4" w:rsidP="003D49C4">
      <w:pPr>
        <w:pStyle w:val="ListParagraph"/>
        <w:numPr>
          <w:ilvl w:val="1"/>
          <w:numId w:val="1"/>
        </w:numPr>
      </w:pPr>
      <w:r>
        <w:rPr>
          <w:b/>
          <w:bCs/>
        </w:rPr>
        <w:t>LPAC members</w:t>
      </w:r>
      <w:r>
        <w:t xml:space="preserve">: Richard Cox, </w:t>
      </w:r>
      <w:proofErr w:type="spellStart"/>
      <w:r>
        <w:t>Mohammedsiddiq</w:t>
      </w:r>
      <w:proofErr w:type="spellEnd"/>
      <w:r>
        <w:t xml:space="preserve"> </w:t>
      </w:r>
      <w:proofErr w:type="spellStart"/>
      <w:r>
        <w:t>Mudawe</w:t>
      </w:r>
      <w:proofErr w:type="spellEnd"/>
      <w:r>
        <w:t>, Lionel Laurens, Mizuho Yokoi, Farooq al-Wakeel, Sundus Abass, Anna Sargsyan, Scotty Saunders, Omar Awabdeh</w:t>
      </w:r>
    </w:p>
    <w:p w:rsidR="003D49C4" w:rsidRDefault="003D49C4" w:rsidP="003D49C4">
      <w:pPr>
        <w:pStyle w:val="ListParagraph"/>
        <w:rPr>
          <w:b/>
          <w:bCs/>
        </w:rPr>
      </w:pPr>
    </w:p>
    <w:p w:rsidR="003D49C4" w:rsidRDefault="003D49C4" w:rsidP="003D49C4">
      <w:r>
        <w:t>I thank you all in advance for prioritizing this important meeting.</w:t>
      </w:r>
    </w:p>
    <w:p w:rsidR="003D49C4" w:rsidRDefault="003D49C4" w:rsidP="003D49C4"/>
    <w:p w:rsidR="003D49C4" w:rsidRDefault="003D49C4" w:rsidP="003D49C4">
      <w:r>
        <w:t>Warm regards,</w:t>
      </w:r>
    </w:p>
    <w:p w:rsidR="003D49C4" w:rsidRDefault="003D49C4" w:rsidP="003D49C4"/>
    <w:p w:rsidR="003D49C4" w:rsidRDefault="003D49C4" w:rsidP="003D49C4">
      <w:r>
        <w:t>Michael</w:t>
      </w:r>
    </w:p>
    <w:p w:rsidR="003D49C4" w:rsidRDefault="003D49C4" w:rsidP="003D49C4"/>
    <w:p w:rsidR="003D49C4" w:rsidRDefault="003D49C4" w:rsidP="003D49C4"/>
    <w:tbl>
      <w:tblPr>
        <w:tblW w:w="0" w:type="auto"/>
        <w:tblCellMar>
          <w:left w:w="0" w:type="dxa"/>
          <w:right w:w="0" w:type="dxa"/>
        </w:tblCellMar>
        <w:tblLook w:val="04A0" w:firstRow="1" w:lastRow="0" w:firstColumn="1" w:lastColumn="0" w:noHBand="0" w:noVBand="1"/>
      </w:tblPr>
      <w:tblGrid>
        <w:gridCol w:w="1375"/>
        <w:gridCol w:w="8100"/>
      </w:tblGrid>
      <w:tr w:rsidR="003D49C4" w:rsidTr="003D49C4">
        <w:trPr>
          <w:trHeight w:val="2619"/>
        </w:trPr>
        <w:tc>
          <w:tcPr>
            <w:tcW w:w="1375" w:type="dxa"/>
            <w:tcMar>
              <w:top w:w="0" w:type="dxa"/>
              <w:left w:w="115" w:type="dxa"/>
              <w:bottom w:w="0" w:type="dxa"/>
              <w:right w:w="115" w:type="dxa"/>
            </w:tcMar>
            <w:hideMark/>
          </w:tcPr>
          <w:p w:rsidR="003D49C4" w:rsidRDefault="003D49C4">
            <w:pPr>
              <w:spacing w:line="276" w:lineRule="auto"/>
              <w:rPr>
                <w:rFonts w:ascii="Myriad Pro" w:hAnsi="Myriad Pro"/>
                <w:color w:val="1F497D"/>
                <w:sz w:val="16"/>
                <w:szCs w:val="16"/>
              </w:rPr>
            </w:pPr>
            <w:r>
              <w:rPr>
                <w:rFonts w:ascii="Myriad Pro" w:hAnsi="Myriad Pro"/>
                <w:noProof/>
                <w:color w:val="1F497D"/>
                <w:sz w:val="16"/>
                <w:szCs w:val="16"/>
              </w:rPr>
              <w:drawing>
                <wp:inline distT="0" distB="0" distL="0" distR="0">
                  <wp:extent cx="723265" cy="1552575"/>
                  <wp:effectExtent l="0" t="0" r="635" b="0"/>
                  <wp:docPr id="4" name="Picture 4" descr="Description: Description: cid:image006.png@01CCDB83.D633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6.png@01CCDB83.D633A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1552575"/>
                          </a:xfrm>
                          <a:prstGeom prst="rect">
                            <a:avLst/>
                          </a:prstGeom>
                          <a:noFill/>
                          <a:ln>
                            <a:noFill/>
                          </a:ln>
                        </pic:spPr>
                      </pic:pic>
                    </a:graphicData>
                  </a:graphic>
                </wp:inline>
              </w:drawing>
            </w:r>
          </w:p>
        </w:tc>
        <w:tc>
          <w:tcPr>
            <w:tcW w:w="8100" w:type="dxa"/>
          </w:tcPr>
          <w:p w:rsidR="003D49C4" w:rsidRDefault="003D49C4">
            <w:pPr>
              <w:spacing w:line="220" w:lineRule="exact"/>
              <w:rPr>
                <w:rFonts w:ascii="Myriad Pro" w:hAnsi="Myriad Pro"/>
                <w:color w:val="1F497D"/>
                <w:sz w:val="18"/>
                <w:szCs w:val="18"/>
              </w:rPr>
            </w:pPr>
            <w:r>
              <w:rPr>
                <w:rFonts w:ascii="Myriad Pro" w:hAnsi="Myriad Pro"/>
                <w:b/>
                <w:bCs/>
                <w:color w:val="1F497D"/>
                <w:sz w:val="18"/>
                <w:szCs w:val="18"/>
              </w:rPr>
              <w:t>Michael Schaadt</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United Nations Development </w:t>
            </w:r>
            <w:proofErr w:type="spellStart"/>
            <w:r>
              <w:rPr>
                <w:rFonts w:ascii="Myriad Pro" w:hAnsi="Myriad Pro"/>
                <w:color w:val="1F497D"/>
                <w:sz w:val="18"/>
                <w:szCs w:val="18"/>
              </w:rPr>
              <w:t>Programme</w:t>
            </w:r>
            <w:proofErr w:type="spellEnd"/>
            <w:r>
              <w:rPr>
                <w:rFonts w:ascii="Myriad Pro" w:hAnsi="Myriad Pro"/>
                <w:color w:val="1F497D"/>
                <w:sz w:val="18"/>
                <w:szCs w:val="18"/>
              </w:rPr>
              <w:t xml:space="preserve"> Iraq </w:t>
            </w:r>
          </w:p>
          <w:p w:rsidR="003D49C4" w:rsidRDefault="003D49C4">
            <w:pPr>
              <w:spacing w:line="220" w:lineRule="exact"/>
              <w:rPr>
                <w:rFonts w:ascii="Myriad Pro" w:hAnsi="Myriad Pro"/>
                <w:color w:val="1F497D"/>
                <w:sz w:val="18"/>
                <w:szCs w:val="18"/>
                <w:lang w:val="fr-CH"/>
              </w:rPr>
            </w:pPr>
            <w:r>
              <w:rPr>
                <w:rFonts w:ascii="Myriad Pro" w:hAnsi="Myriad Pro"/>
                <w:color w:val="1F497D"/>
                <w:sz w:val="18"/>
                <w:szCs w:val="18"/>
                <w:lang w:val="fr-CH"/>
              </w:rPr>
              <w:t xml:space="preserve">Email: </w:t>
            </w:r>
            <w:hyperlink r:id="rId28" w:history="1">
              <w:r>
                <w:rPr>
                  <w:rStyle w:val="Hyperlink"/>
                  <w:rFonts w:ascii="Myriad Pro" w:hAnsi="Myriad Pro"/>
                  <w:sz w:val="18"/>
                  <w:szCs w:val="18"/>
                  <w:lang w:val="fr-CH"/>
                </w:rPr>
                <w:t>mailto:michael.schaadt@undp.org</w:t>
              </w:r>
            </w:hyperlink>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Phone: +962 6560 8330 Ext. 329</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Cell:+962 795 619 791 (Jordan)</w:t>
            </w:r>
          </w:p>
          <w:p w:rsidR="003D49C4" w:rsidRDefault="003D49C4">
            <w:pPr>
              <w:spacing w:line="220" w:lineRule="exact"/>
              <w:rPr>
                <w:rFonts w:ascii="Myriad Pro" w:hAnsi="Myriad Pro"/>
                <w:color w:val="1F497D"/>
                <w:sz w:val="18"/>
                <w:szCs w:val="18"/>
              </w:rPr>
            </w:pPr>
            <w:r>
              <w:rPr>
                <w:rFonts w:ascii="Myriad Pro" w:hAnsi="Myriad Pro"/>
                <w:color w:val="1F497D"/>
                <w:sz w:val="18"/>
                <w:szCs w:val="18"/>
              </w:rPr>
              <w:t xml:space="preserve">Skype: </w:t>
            </w:r>
            <w:proofErr w:type="spellStart"/>
            <w:r>
              <w:rPr>
                <w:rFonts w:ascii="Myriad Pro" w:hAnsi="Myriad Pro"/>
                <w:color w:val="1F497D"/>
                <w:sz w:val="18"/>
                <w:szCs w:val="18"/>
              </w:rPr>
              <w:t>michael.schaadt</w:t>
            </w:r>
            <w:proofErr w:type="spellEnd"/>
          </w:p>
          <w:p w:rsidR="003D49C4" w:rsidRDefault="003D49C4">
            <w:pPr>
              <w:spacing w:line="480" w:lineRule="exact"/>
              <w:rPr>
                <w:rFonts w:ascii="Myriad Pro" w:hAnsi="Myriad Pro"/>
                <w:color w:val="1F497D"/>
              </w:rPr>
            </w:pPr>
          </w:p>
          <w:p w:rsidR="003D49C4" w:rsidRDefault="003D49C4">
            <w:pPr>
              <w:spacing w:line="480" w:lineRule="exact"/>
              <w:rPr>
                <w:rFonts w:ascii="Myriad Pro" w:hAnsi="Myriad Pro"/>
                <w:color w:val="1F497D"/>
                <w:sz w:val="16"/>
                <w:szCs w:val="16"/>
              </w:rPr>
            </w:pPr>
            <w:hyperlink r:id="rId29" w:history="1">
              <w:r>
                <w:rPr>
                  <w:rStyle w:val="Hyperlink"/>
                  <w:rFonts w:ascii="Myriad Pro" w:hAnsi="Myriad Pro"/>
                  <w:sz w:val="16"/>
                  <w:szCs w:val="16"/>
                </w:rPr>
                <w:t>www.iq.undp.org</w:t>
              </w:r>
            </w:hyperlink>
            <w:r>
              <w:rPr>
                <w:rFonts w:ascii="Myriad Pro" w:hAnsi="Myriad Pro"/>
                <w:color w:val="1F497D"/>
                <w:sz w:val="16"/>
                <w:szCs w:val="16"/>
              </w:rPr>
              <w:t xml:space="preserve">  Follow us: </w:t>
            </w:r>
            <w:r>
              <w:rPr>
                <w:rFonts w:ascii="Myriad Pro" w:hAnsi="Myriad Pro"/>
                <w:noProof/>
                <w:color w:val="1F497D"/>
                <w:sz w:val="16"/>
                <w:szCs w:val="16"/>
              </w:rPr>
              <w:drawing>
                <wp:inline distT="0" distB="0" distL="0" distR="0">
                  <wp:extent cx="159385" cy="159385"/>
                  <wp:effectExtent l="0" t="0" r="0" b="0"/>
                  <wp:docPr id="3" name="Picture 3" descr="Description: Description: cid:image003.png@01CC8762.CBA6C1F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png@01CC8762.CBA6C1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80975" cy="159385"/>
                  <wp:effectExtent l="0" t="0" r="9525" b="0"/>
                  <wp:docPr id="2" name="Picture 2" descr="Description: Description: cid:image004.jpg@01CC8762.CBA6C1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4.jpg@01CC8762.CBA6C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Pr>
                <w:rFonts w:ascii="Myriad Pro" w:hAnsi="Myriad Pro"/>
                <w:color w:val="1F497D"/>
                <w:sz w:val="16"/>
                <w:szCs w:val="16"/>
              </w:rPr>
              <w:t>  </w:t>
            </w:r>
            <w:r>
              <w:rPr>
                <w:rFonts w:ascii="Myriad Pro" w:hAnsi="Myriad Pro"/>
                <w:noProof/>
                <w:color w:val="1F497D"/>
                <w:sz w:val="16"/>
                <w:szCs w:val="16"/>
              </w:rPr>
              <w:drawing>
                <wp:inline distT="0" distB="0" distL="0" distR="0">
                  <wp:extent cx="159385" cy="159385"/>
                  <wp:effectExtent l="0" t="0" r="0" b="0"/>
                  <wp:docPr id="1" name="Picture 1" descr="Description: Description: cid:image005.png@01CC8762.CBA6C1F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5.png@01CC8762.CBA6C1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r w:rsidR="003D49C4" w:rsidTr="003D49C4">
        <w:tc>
          <w:tcPr>
            <w:tcW w:w="9475" w:type="dxa"/>
            <w:gridSpan w:val="2"/>
            <w:tcMar>
              <w:top w:w="0" w:type="dxa"/>
              <w:left w:w="108" w:type="dxa"/>
              <w:bottom w:w="0" w:type="dxa"/>
              <w:right w:w="108" w:type="dxa"/>
            </w:tcMar>
            <w:hideMark/>
          </w:tcPr>
          <w:p w:rsidR="003D49C4" w:rsidRDefault="003D49C4">
            <w:pPr>
              <w:spacing w:line="276" w:lineRule="auto"/>
              <w:rPr>
                <w:rFonts w:ascii="Myriad Pro" w:hAnsi="Myriad Pro"/>
                <w:color w:val="1F497D"/>
                <w:sz w:val="16"/>
                <w:szCs w:val="16"/>
              </w:rPr>
            </w:pPr>
            <w:r>
              <w:rPr>
                <w:rFonts w:ascii="Myriad Pro" w:hAnsi="Myriad Pro"/>
                <w:i/>
                <w:iCs/>
                <w:color w:val="00B050"/>
                <w:sz w:val="16"/>
                <w:szCs w:val="16"/>
              </w:rPr>
              <w:t>Please consider the environment before printing this email.</w:t>
            </w:r>
          </w:p>
        </w:tc>
      </w:tr>
    </w:tbl>
    <w:p w:rsidR="003D49C4" w:rsidRDefault="003D49C4" w:rsidP="003D49C4"/>
    <w:p w:rsidR="00BB2F9A" w:rsidRDefault="00BB2F9A"/>
    <w:sectPr w:rsidR="00BB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78E4"/>
    <w:multiLevelType w:val="hybridMultilevel"/>
    <w:tmpl w:val="D7685E90"/>
    <w:lvl w:ilvl="0" w:tplc="55C24B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C4"/>
    <w:rsid w:val="00166A01"/>
    <w:rsid w:val="003D49C4"/>
    <w:rsid w:val="00BB2F9A"/>
    <w:rsid w:val="00E9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9C4"/>
    <w:rPr>
      <w:color w:val="0000FF"/>
      <w:u w:val="single"/>
    </w:rPr>
  </w:style>
  <w:style w:type="paragraph" w:styleId="ListParagraph">
    <w:name w:val="List Paragraph"/>
    <w:basedOn w:val="Normal"/>
    <w:uiPriority w:val="34"/>
    <w:qFormat/>
    <w:rsid w:val="003D49C4"/>
    <w:pPr>
      <w:ind w:left="720"/>
    </w:pPr>
  </w:style>
  <w:style w:type="character" w:customStyle="1" w:styleId="apple-converted-space">
    <w:name w:val="apple-converted-space"/>
    <w:basedOn w:val="DefaultParagraphFont"/>
    <w:rsid w:val="003D49C4"/>
  </w:style>
  <w:style w:type="character" w:customStyle="1" w:styleId="ms-sitemapdirectional">
    <w:name w:val="ms-sitemapdirectional"/>
    <w:basedOn w:val="DefaultParagraphFont"/>
    <w:rsid w:val="003D49C4"/>
  </w:style>
  <w:style w:type="paragraph" w:styleId="BalloonText">
    <w:name w:val="Balloon Text"/>
    <w:basedOn w:val="Normal"/>
    <w:link w:val="BalloonTextChar"/>
    <w:uiPriority w:val="99"/>
    <w:semiHidden/>
    <w:unhideWhenUsed/>
    <w:rsid w:val="003D49C4"/>
    <w:rPr>
      <w:rFonts w:ascii="Tahoma" w:hAnsi="Tahoma" w:cs="Tahoma"/>
      <w:sz w:val="16"/>
      <w:szCs w:val="16"/>
    </w:rPr>
  </w:style>
  <w:style w:type="character" w:customStyle="1" w:styleId="BalloonTextChar">
    <w:name w:val="Balloon Text Char"/>
    <w:basedOn w:val="DefaultParagraphFont"/>
    <w:link w:val="BalloonText"/>
    <w:uiPriority w:val="99"/>
    <w:semiHidden/>
    <w:rsid w:val="003D4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9C4"/>
    <w:rPr>
      <w:color w:val="0000FF"/>
      <w:u w:val="single"/>
    </w:rPr>
  </w:style>
  <w:style w:type="paragraph" w:styleId="ListParagraph">
    <w:name w:val="List Paragraph"/>
    <w:basedOn w:val="Normal"/>
    <w:uiPriority w:val="34"/>
    <w:qFormat/>
    <w:rsid w:val="003D49C4"/>
    <w:pPr>
      <w:ind w:left="720"/>
    </w:pPr>
  </w:style>
  <w:style w:type="character" w:customStyle="1" w:styleId="apple-converted-space">
    <w:name w:val="apple-converted-space"/>
    <w:basedOn w:val="DefaultParagraphFont"/>
    <w:rsid w:val="003D49C4"/>
  </w:style>
  <w:style w:type="character" w:customStyle="1" w:styleId="ms-sitemapdirectional">
    <w:name w:val="ms-sitemapdirectional"/>
    <w:basedOn w:val="DefaultParagraphFont"/>
    <w:rsid w:val="003D49C4"/>
  </w:style>
  <w:style w:type="paragraph" w:styleId="BalloonText">
    <w:name w:val="Balloon Text"/>
    <w:basedOn w:val="Normal"/>
    <w:link w:val="BalloonTextChar"/>
    <w:uiPriority w:val="99"/>
    <w:semiHidden/>
    <w:unhideWhenUsed/>
    <w:rsid w:val="003D49C4"/>
    <w:rPr>
      <w:rFonts w:ascii="Tahoma" w:hAnsi="Tahoma" w:cs="Tahoma"/>
      <w:sz w:val="16"/>
      <w:szCs w:val="16"/>
    </w:rPr>
  </w:style>
  <w:style w:type="character" w:customStyle="1" w:styleId="BalloonTextChar">
    <w:name w:val="Balloon Text Char"/>
    <w:basedOn w:val="DefaultParagraphFont"/>
    <w:link w:val="BalloonText"/>
    <w:uiPriority w:val="99"/>
    <w:semiHidden/>
    <w:rsid w:val="003D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witter.com/undp" TargetMode="External"/><Relationship Id="rId18" Type="http://schemas.openxmlformats.org/officeDocument/2006/relationships/image" Target="cid:image004.png@01CE78C4.EBF3A720" TargetMode="External"/><Relationship Id="rId26" Type="http://schemas.openxmlformats.org/officeDocument/2006/relationships/hyperlink" Target="mailto:michael.schaadt@undp.org" TargetMode="External"/><Relationship Id="rId3" Type="http://schemas.microsoft.com/office/2007/relationships/stylesWithEffects" Target="stylesWithEffects.xml"/><Relationship Id="rId21" Type="http://schemas.openxmlformats.org/officeDocument/2006/relationships/hyperlink" Target="http://intra.iq.undp.org/" TargetMode="External"/><Relationship Id="rId34" Type="http://schemas.openxmlformats.org/officeDocument/2006/relationships/customXml" Target="../customXml/item3.xml"/><Relationship Id="rId7" Type="http://schemas.openxmlformats.org/officeDocument/2006/relationships/image" Target="cid:image001.png@01CE78C4.EBF3A720" TargetMode="External"/><Relationship Id="rId12" Type="http://schemas.openxmlformats.org/officeDocument/2006/relationships/image" Target="cid:image002.png@01CE78C4.EBF3A720" TargetMode="External"/><Relationship Id="rId17" Type="http://schemas.openxmlformats.org/officeDocument/2006/relationships/image" Target="media/image4.png"/><Relationship Id="rId25" Type="http://schemas.openxmlformats.org/officeDocument/2006/relationships/hyperlink" Target="http://intra.iq.undp.org/Intra-Office/PMSU/Forms/AllItems.aspx?RootFolder=%2fIntra-Office%2fPMSU%2fUNDP%20Programming%2fLPAC&amp;FolderCTID=0x012000EE9B7F1D77078041A85CAC0DB38C4033&amp;View=%7b3FCD84E7-B29E-4A0B-983E-E3005120974B%7d"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youtube.com/undp" TargetMode="External"/><Relationship Id="rId20" Type="http://schemas.openxmlformats.org/officeDocument/2006/relationships/hyperlink" Target="http://www.undp.org/" TargetMode="External"/><Relationship Id="rId29" Type="http://schemas.openxmlformats.org/officeDocument/2006/relationships/hyperlink" Target="http://www.undp.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intra.iq.undp.org/Intra-Office/PMSU/Forms/AllItems.aspx?RootFolder=%2FIntra%2DOffice%2FPMSU%2FUNDP%20Programming&amp;View=%7b3FCD84E7%2dB29E%2d4A0B%2d983E%2dE3005120974B%7d"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cid:image003.jpg@01CE78C4.EBF3A720" TargetMode="External"/><Relationship Id="rId23" Type="http://schemas.openxmlformats.org/officeDocument/2006/relationships/hyperlink" Target="http://intra.iq.undp.org/Intra-Office/PMSU/Forms/AllItems.aspx?View=%7b3FCD84E7%2dB29E%2d4A0B%2d983E%2dE3005120974B%7d" TargetMode="External"/><Relationship Id="rId28" Type="http://schemas.openxmlformats.org/officeDocument/2006/relationships/hyperlink" Target="mailto:michael.schaadt@undp.org" TargetMode="External"/><Relationship Id="rId36" Type="http://schemas.openxmlformats.org/officeDocument/2006/relationships/customXml" Target="../customXml/item5.xml"/><Relationship Id="rId10" Type="http://schemas.openxmlformats.org/officeDocument/2006/relationships/hyperlink" Target="http://www.facebook.com/UNDP" TargetMode="External"/><Relationship Id="rId19" Type="http://schemas.openxmlformats.org/officeDocument/2006/relationships/hyperlink" Target="mailto:michael.schaadt@und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dp.org/" TargetMode="External"/><Relationship Id="rId14" Type="http://schemas.openxmlformats.org/officeDocument/2006/relationships/image" Target="media/image3.jpeg"/><Relationship Id="rId22" Type="http://schemas.openxmlformats.org/officeDocument/2006/relationships/hyperlink" Target="http://intra.iq.undp.org/Intra-Office" TargetMode="External"/><Relationship Id="rId27" Type="http://schemas.openxmlformats.org/officeDocument/2006/relationships/hyperlink" Target="http://www.undp.org/"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mailto:michael.schaadt@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2015-04-07T11:00:00+00:00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1458</Value>
      <Value>1107</Value>
      <Value>1</Value>
    </TaxCatchAll>
    <c4e2ab2cc9354bbf9064eeb465a566ea xmlns="1ed4137b-41b2-488b-8250-6d369ec27664">
      <Terms xmlns="http://schemas.microsoft.com/office/infopath/2007/PartnerControls"/>
    </c4e2ab2cc9354bbf9064eeb465a566ea>
    <UndpProjectNo xmlns="1ed4137b-41b2-488b-8250-6d369ec27664">00075230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ATLASPDC-4-26978</_dlc_DocId>
    <_dlc_DocIdUrl xmlns="f1161f5b-24a3-4c2d-bc81-44cb9325e8ee">
      <Url>https://info.undp.org/docs/pdc/_layouts/DocIdRedir.aspx?ID=ATLASPDC-4-26978</Url>
      <Description>ATLASPDC-4-26978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65034-A99C-4D3A-B8E6-A92666BA7710}"/>
</file>

<file path=customXml/itemProps2.xml><?xml version="1.0" encoding="utf-8"?>
<ds:datastoreItem xmlns:ds="http://schemas.openxmlformats.org/officeDocument/2006/customXml" ds:itemID="{4D5EBF61-74DE-4C5F-BB26-02BFF1C316F7}"/>
</file>

<file path=customXml/itemProps3.xml><?xml version="1.0" encoding="utf-8"?>
<ds:datastoreItem xmlns:ds="http://schemas.openxmlformats.org/officeDocument/2006/customXml" ds:itemID="{AFBAE40C-DC26-4CBA-BA4D-F126B052944D}"/>
</file>

<file path=customXml/itemProps4.xml><?xml version="1.0" encoding="utf-8"?>
<ds:datastoreItem xmlns:ds="http://schemas.openxmlformats.org/officeDocument/2006/customXml" ds:itemID="{8209CE23-8835-4455-AC6A-98C58547E233}"/>
</file>

<file path=customXml/itemProps5.xml><?xml version="1.0" encoding="utf-8"?>
<ds:datastoreItem xmlns:ds="http://schemas.openxmlformats.org/officeDocument/2006/customXml" ds:itemID="{ACD54CB2-EA00-4321-9DBA-36756D207804}"/>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Shigeru Handa</dc:creator>
  <cp:lastModifiedBy>Shigeru Handa</cp:lastModifiedBy>
  <cp:revision>2</cp:revision>
  <dcterms:created xsi:type="dcterms:W3CDTF">2015-01-12T18:25:00Z</dcterms:created>
  <dcterms:modified xsi:type="dcterms:W3CDTF">2015-01-12T18:25:00Z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1d4bd880-931c-4895-9b3d-ca75940bf965</vt:lpwstr>
  </property>
  <property fmtid="{D5CDD505-2E9C-101B-9397-08002B2CF9AE}" pid="18" name="URL">
    <vt:lpwstr/>
  </property>
  <property fmtid="{D5CDD505-2E9C-101B-9397-08002B2CF9AE}" pid="19" name="DocumentSetDescription">
    <vt:lpwstr/>
  </property>
</Properties>
</file>